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RMK loodushoiuosakond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uuni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Taotlus rahvaürituse korraldamise kohta riigimetsas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MTÜ Eesti Skautide Ühing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palub luba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ürituse ERNA Matk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korraldamiseks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vallas</w:t>
      </w:r>
      <w:r w:rsidDel="00000000" w:rsidR="00000000" w:rsidRPr="00000000">
        <w:rPr>
          <w:rtl w:val="0"/>
        </w:rPr>
        <w:t xml:space="preserve"> ja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Anija vallas (haldusterritooriumitel)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Harju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maakonnas ning Järva vallas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Järva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maakonnas paikneval riigimetsa alal ajavahemikul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.-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august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ERNA Matk on kolmes raskusastmes (36h, 24h, 16h rada) toimuv üritus kõikidele matkahuvilistele, mis käesoleval aast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 toimub juba 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korda. Selleaastase matka start ja finiš on Kautlas ning matkarada kulgeb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Kose, Anija ja Järva valla piirides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Koopia matkakaardist, kus on näha plaanitud </w:t>
      </w:r>
      <w:r w:rsidDel="00000000" w:rsidR="00000000" w:rsidRPr="00000000">
        <w:rPr>
          <w:rtl w:val="0"/>
        </w:rPr>
        <w:t xml:space="preserve">matka ala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on leitav siin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https://xgis.maaamet.ee/xgis2/page/link/ssAoZbg</w:t>
        </w:r>
      </w:hyperlink>
      <w:r w:rsidDel="00000000" w:rsidR="00000000" w:rsidRPr="00000000">
        <w:rPr>
          <w:color w:val="000000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Samuti palume teiepoolset kirjalikku kooskõlastust esitamiseks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Kaitseliidu Tallinna Malevale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kes viib ERNA Matkal läbi vastutegevust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Vastutegevus kasutab oma tegevuses imitatsioonivahendeid (paukpadrunid ja suits) ning tegutseb ainult inimtegevusest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eemal metsateedel. Imitatsioonivahendeid kasutatakse ainult märguande eesmärgil olukordades, kui tegemist on matkal osalejate ning vastutegevuse kohtumisega. Vastutegevuse eest vastutav isik matkal on Ramil Pärdi.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Rajal on korraldajate poolt tagatud liikuv esmaabimeeskond. Üritus kooskõlastatakse eelpool toodud </w:t>
      </w:r>
      <w:r w:rsidDel="00000000" w:rsidR="00000000" w:rsidRPr="00000000">
        <w:rPr>
          <w:rtl w:val="0"/>
        </w:rPr>
        <w:t xml:space="preserve">haldusüksuste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Keskkonnaameti, Jahimeeste Seltsi, Päästeameti ja PPA Põhja Prefektuuriga ning kontrollpunktid maaomanikega.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Üritusest osavõtjate ligikaudne arv: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200.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Paikkonda saabuvate sõidukite ligikaudne arv: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 Kaitseliidu sõidukit + 6 matka korraldajate sõidukit.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Ürituse raames ei toimu massilis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inimeste ega autode üheaegset liikumist, matkajad liiguvad rajal 4- kuni 6-liikmelistes gruppides.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Ürituse ajakava: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Algus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.08.202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kell 17:00, lõpp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.08.202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kell 14:00.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Toitlustuse ja kaubanduse korraldus:</w:t>
      </w:r>
      <w:r w:rsidDel="00000000" w:rsidR="00000000" w:rsidRPr="00000000">
        <w:rPr>
          <w:rtl w:val="0"/>
        </w:rPr>
        <w:t xml:space="preserve"> Ei toimu.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color w:val="0000ff"/>
          <w:u w:val="single"/>
        </w:rPr>
      </w:pPr>
      <w:r w:rsidDel="00000000" w:rsidR="00000000" w:rsidRPr="00000000">
        <w:rPr>
          <w:b w:val="1"/>
          <w:rtl w:val="0"/>
        </w:rPr>
        <w:t xml:space="preserve">Matkaala kaart on digitaalsena leitav: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https://xgis.maaamet.ee/xgis2/page/link/ssAoZbg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Ürituse korraldamise eest vastutav(ad) isik(ud), nende ülesanded ja vastutus, kontaktandmed: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Katri Kaibiainen, ERNA Matka peakorraldaja, tel. 53 414 793,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kkaibiainen@gmail.com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tl w:val="0"/>
        </w:rPr>
        <w:t xml:space="preserve">trin Klesment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ERNA Matka infojuht, tel. 5</w:t>
      </w:r>
      <w:r w:rsidDel="00000000" w:rsidR="00000000" w:rsidRPr="00000000">
        <w:rPr>
          <w:rtl w:val="0"/>
        </w:rPr>
        <w:t xml:space="preserve">04 4076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erna@skaut.ee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Ramil Pärdi, ERNA Matka rajameister, tel 50 44 756</w:t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Lugupidamisega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Ragnar Luup</w:t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Eesti Skautide Ühingu juhatuse esimees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/allkirjastatud digitaalselt/</w:t>
      </w:r>
    </w:p>
    <w:sectPr>
      <w:headerReference r:id="rId11" w:type="default"/>
      <w:footerReference r:id="rId12" w:type="default"/>
      <w:pgSz w:h="16838" w:w="11906" w:orient="portrait"/>
      <w:pgMar w:bottom="2517" w:top="3413" w:left="1701" w:right="110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-1432559</wp:posOffset>
          </wp:positionH>
          <wp:positionV relativeFrom="paragraph">
            <wp:posOffset>-807719</wp:posOffset>
          </wp:positionV>
          <wp:extent cx="4442460" cy="1939925"/>
          <wp:effectExtent b="0" l="0" r="0" t="0"/>
          <wp:wrapNone/>
          <wp:docPr descr="plank" id="6" name="image2.png"/>
          <a:graphic>
            <a:graphicData uri="http://schemas.openxmlformats.org/drawingml/2006/picture">
              <pic:pic>
                <pic:nvPicPr>
                  <pic:cNvPr descr="plank" id="0" name="image2.png"/>
                  <pic:cNvPicPr preferRelativeResize="0"/>
                </pic:nvPicPr>
                <pic:blipFill>
                  <a:blip r:embed="rId1"/>
                  <a:srcRect b="-2" l="0" r="42702" t="81654"/>
                  <a:stretch>
                    <a:fillRect/>
                  </a:stretch>
                </pic:blipFill>
                <pic:spPr>
                  <a:xfrm>
                    <a:off x="0" y="0"/>
                    <a:ext cx="4442460" cy="1939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5930900</wp:posOffset>
              </wp:positionH>
              <wp:positionV relativeFrom="paragraph">
                <wp:posOffset>-584199</wp:posOffset>
              </wp:positionV>
              <wp:extent cx="466725" cy="8096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17400" y="3379950"/>
                        <a:ext cx="457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5930900</wp:posOffset>
              </wp:positionH>
              <wp:positionV relativeFrom="paragraph">
                <wp:posOffset>-584199</wp:posOffset>
              </wp:positionV>
              <wp:extent cx="466725" cy="80962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06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4583430</wp:posOffset>
          </wp:positionH>
          <wp:positionV relativeFrom="paragraph">
            <wp:posOffset>-61594</wp:posOffset>
          </wp:positionV>
          <wp:extent cx="1687830" cy="1325880"/>
          <wp:effectExtent b="0" l="0" r="0" t="0"/>
          <wp:wrapNone/>
          <wp:docPr descr="plank" id="5" name="image1.png"/>
          <a:graphic>
            <a:graphicData uri="http://schemas.openxmlformats.org/drawingml/2006/picture">
              <pic:pic>
                <pic:nvPicPr>
                  <pic:cNvPr descr="plank" id="0" name="image1.png"/>
                  <pic:cNvPicPr preferRelativeResize="0"/>
                </pic:nvPicPr>
                <pic:blipFill>
                  <a:blip r:embed="rId1"/>
                  <a:srcRect b="87461" l="78083" r="148" t="-1"/>
                  <a:stretch>
                    <a:fillRect/>
                  </a:stretch>
                </pic:blipFill>
                <pic:spPr>
                  <a:xfrm>
                    <a:off x="0" y="0"/>
                    <a:ext cx="1687830" cy="1325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7E0A"/>
    <w:rPr>
      <w:sz w:val="24"/>
      <w:lang w:eastAsia="en-US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AE3B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E3B0E"/>
    <w:pPr>
      <w:tabs>
        <w:tab w:val="center" w:pos="4536"/>
        <w:tab w:val="right" w:pos="9072"/>
      </w:tabs>
    </w:pPr>
  </w:style>
  <w:style w:type="paragraph" w:styleId="Default" w:customStyle="1">
    <w:name w:val="Default"/>
    <w:rsid w:val="00B16B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 w:val="1"/>
    <w:rsid w:val="00B16B82"/>
    <w:rPr>
      <w:color w:val="0000ff" w:themeColor="hyperlink"/>
      <w:u w:val="single"/>
    </w:rPr>
  </w:style>
  <w:style w:type="table" w:styleId="TableGrid">
    <w:name w:val="Table Grid"/>
    <w:basedOn w:val="TableNormal"/>
    <w:rsid w:val="00B16B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C3D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erna@skaut.ee" TargetMode="External"/><Relationship Id="rId12" Type="http://schemas.openxmlformats.org/officeDocument/2006/relationships/footer" Target="footer1.xml"/><Relationship Id="rId9" Type="http://schemas.openxmlformats.org/officeDocument/2006/relationships/hyperlink" Target="mailto:kkaibiainen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xgis.maaamet.ee/xgis2/page/link/ssAoZbg" TargetMode="External"/><Relationship Id="rId8" Type="http://schemas.openxmlformats.org/officeDocument/2006/relationships/hyperlink" Target="https://xgis.maaamet.ee/xgis2/page/link/ssAoZb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yydpTGvk5NA8y0FK47XySma2Q==">CgMxLjAyCGguZ2pkZ3hzOAByITFnRFpiYXplUk9EZDJjZjJQWW1VUXBqNVZ3RXZhWXBFRA==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2018-05-30T09:54:00.0000000Z</dcterms:created>
  <dc:creator>Kristi Loide</dc:creator>
</cp:coreProperties>
</file>